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F808" w14:textId="77777777" w:rsidR="00D06760" w:rsidRDefault="0019368D">
      <w:pPr>
        <w:rPr>
          <w:rFonts w:ascii="Athelas" w:hAnsi="Athelas" w:cs="Angsana New"/>
          <w:b/>
          <w:sz w:val="32"/>
          <w:szCs w:val="32"/>
        </w:rPr>
      </w:pPr>
      <w:r w:rsidRPr="0019368D">
        <w:rPr>
          <w:rFonts w:ascii="Athelas" w:hAnsi="Athelas" w:cs="Angsana New"/>
          <w:b/>
          <w:sz w:val="40"/>
          <w:szCs w:val="32"/>
        </w:rPr>
        <w:t>Venezia</w:t>
      </w:r>
      <w:r>
        <w:rPr>
          <w:rFonts w:ascii="Athelas" w:hAnsi="Athelas" w:cs="Angsana New"/>
          <w:b/>
          <w:sz w:val="32"/>
          <w:szCs w:val="32"/>
        </w:rPr>
        <w:t xml:space="preserve"> – 30 maggio 2021</w:t>
      </w:r>
    </w:p>
    <w:p w14:paraId="0A1F1CA8" w14:textId="77777777" w:rsidR="009F0C40" w:rsidRDefault="009F0C40" w:rsidP="009F0C40">
      <w:pPr>
        <w:rPr>
          <w:rFonts w:ascii="Athelas" w:hAnsi="Athelas" w:cs="Angsana New"/>
          <w:szCs w:val="32"/>
        </w:rPr>
      </w:pPr>
    </w:p>
    <w:p w14:paraId="669B1306" w14:textId="307CA0D3" w:rsidR="009F0C40" w:rsidRDefault="009F0C40" w:rsidP="009F0C40">
      <w:pPr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 xml:space="preserve">In </w:t>
      </w:r>
      <w:r w:rsidRPr="009F0C40">
        <w:rPr>
          <w:rFonts w:ascii="Athelas" w:hAnsi="Athelas" w:cs="Angsana New"/>
          <w:i/>
          <w:szCs w:val="32"/>
        </w:rPr>
        <w:t>corsivo</w:t>
      </w:r>
      <w:r>
        <w:rPr>
          <w:rFonts w:ascii="Athelas" w:hAnsi="Athelas" w:cs="Angsana New"/>
          <w:szCs w:val="32"/>
        </w:rPr>
        <w:t xml:space="preserve"> le chiese che potrebbero essere aperte (gli orari </w:t>
      </w:r>
      <w:r w:rsidR="00DF4562">
        <w:rPr>
          <w:rFonts w:ascii="Athelas" w:hAnsi="Athelas" w:cs="Angsana New"/>
          <w:szCs w:val="32"/>
        </w:rPr>
        <w:t xml:space="preserve">di apertura al momento </w:t>
      </w:r>
      <w:r>
        <w:rPr>
          <w:rFonts w:ascii="Athelas" w:hAnsi="Athelas" w:cs="Angsana New"/>
          <w:szCs w:val="32"/>
        </w:rPr>
        <w:t xml:space="preserve">prevedono solo </w:t>
      </w:r>
      <w:r w:rsidR="00DF4562">
        <w:rPr>
          <w:rFonts w:ascii="Athelas" w:hAnsi="Athelas" w:cs="Angsana New"/>
          <w:szCs w:val="32"/>
        </w:rPr>
        <w:t xml:space="preserve">le </w:t>
      </w:r>
      <w:r>
        <w:rPr>
          <w:rFonts w:ascii="Athelas" w:hAnsi="Athelas" w:cs="Angsana New"/>
          <w:szCs w:val="32"/>
        </w:rPr>
        <w:t xml:space="preserve">messe </w:t>
      </w:r>
      <w:r w:rsidR="00DF4562">
        <w:rPr>
          <w:rFonts w:ascii="Athelas" w:hAnsi="Athelas" w:cs="Angsana New"/>
          <w:szCs w:val="32"/>
        </w:rPr>
        <w:t>del</w:t>
      </w:r>
      <w:r>
        <w:rPr>
          <w:rFonts w:ascii="Athelas" w:hAnsi="Athelas" w:cs="Angsana New"/>
          <w:szCs w:val="32"/>
        </w:rPr>
        <w:t>la domenica).</w:t>
      </w:r>
    </w:p>
    <w:p w14:paraId="6635BDA5" w14:textId="77777777" w:rsidR="0019368D" w:rsidRPr="009F0C40" w:rsidRDefault="009F0C40">
      <w:pPr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 xml:space="preserve">In </w:t>
      </w:r>
      <w:r w:rsidRPr="009F0C40">
        <w:rPr>
          <w:rFonts w:ascii="Athelas" w:hAnsi="Athelas" w:cs="Angsana New"/>
          <w:b/>
          <w:szCs w:val="32"/>
        </w:rPr>
        <w:t>grassetto</w:t>
      </w:r>
      <w:r>
        <w:rPr>
          <w:rFonts w:ascii="Athelas" w:hAnsi="Athelas" w:cs="Angsana New"/>
          <w:szCs w:val="32"/>
        </w:rPr>
        <w:t xml:space="preserve"> le cose che sicuramente visiteremo perché aperte.</w:t>
      </w:r>
    </w:p>
    <w:p w14:paraId="36B9556F" w14:textId="77777777" w:rsidR="009F0C40" w:rsidRDefault="009F0C40">
      <w:pPr>
        <w:rPr>
          <w:rFonts w:ascii="Athelas" w:hAnsi="Athelas" w:cs="Angsana New"/>
          <w:b/>
          <w:sz w:val="32"/>
          <w:szCs w:val="32"/>
        </w:rPr>
      </w:pPr>
    </w:p>
    <w:p w14:paraId="7F0F4BC7" w14:textId="77777777" w:rsidR="00B54B60" w:rsidRDefault="00B54B60" w:rsidP="00B54B60">
      <w:pPr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Percorso:</w:t>
      </w:r>
    </w:p>
    <w:p w14:paraId="08DB03F0" w14:textId="77777777" w:rsidR="00B54B60" w:rsidRDefault="00B54B60" w:rsidP="00B54B60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Ponte della Costituzione (Calatrava)</w:t>
      </w:r>
    </w:p>
    <w:p w14:paraId="5532BE5E" w14:textId="26A7EAC9" w:rsidR="00BF0287" w:rsidRDefault="00BF0287" w:rsidP="00B54B60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 xml:space="preserve">Palazzo Labia e </w:t>
      </w:r>
      <w:r w:rsidRPr="00103E13">
        <w:rPr>
          <w:rFonts w:ascii="Athelas" w:hAnsi="Athelas" w:cs="Angsana New"/>
          <w:i/>
          <w:szCs w:val="32"/>
        </w:rPr>
        <w:t>Chiesa dei Santi Geremia e Lucia</w:t>
      </w:r>
    </w:p>
    <w:p w14:paraId="16BDEE1F" w14:textId="77777777" w:rsidR="00B54B60" w:rsidRDefault="00FF6A64" w:rsidP="00B54B60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 xml:space="preserve">Prima di </w:t>
      </w:r>
      <w:r w:rsidR="00B54B60">
        <w:rPr>
          <w:rFonts w:ascii="Athelas" w:hAnsi="Athelas" w:cs="Angsana New"/>
          <w:szCs w:val="32"/>
        </w:rPr>
        <w:t>Ponte delle Tre Guglie</w:t>
      </w:r>
      <w:r>
        <w:rPr>
          <w:rFonts w:ascii="Athelas" w:hAnsi="Athelas" w:cs="Angsana New"/>
          <w:szCs w:val="32"/>
        </w:rPr>
        <w:t xml:space="preserve"> a sx</w:t>
      </w:r>
    </w:p>
    <w:p w14:paraId="0F64EA2A" w14:textId="77777777" w:rsidR="00FF6A64" w:rsidRPr="0085104A" w:rsidRDefault="00FF6A64" w:rsidP="00FF6A64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i/>
          <w:szCs w:val="32"/>
        </w:rPr>
      </w:pPr>
      <w:r w:rsidRPr="0085104A">
        <w:rPr>
          <w:rFonts w:ascii="Athelas" w:hAnsi="Athelas" w:cs="Angsana New"/>
          <w:i/>
          <w:szCs w:val="32"/>
        </w:rPr>
        <w:t>Chiesa di San Giobbe</w:t>
      </w:r>
    </w:p>
    <w:p w14:paraId="2D780B00" w14:textId="77777777" w:rsidR="00B54B60" w:rsidRDefault="00B54B60" w:rsidP="00B54B60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Ponte dei Tre Archi</w:t>
      </w:r>
    </w:p>
    <w:p w14:paraId="714ACC40" w14:textId="77777777" w:rsidR="00FF6A64" w:rsidRPr="00D0672C" w:rsidRDefault="00D47AC4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b/>
          <w:szCs w:val="32"/>
        </w:rPr>
      </w:pPr>
      <w:r w:rsidRPr="00D0672C">
        <w:rPr>
          <w:rFonts w:ascii="Athelas" w:hAnsi="Athelas" w:cs="Angsana New"/>
          <w:b/>
          <w:szCs w:val="32"/>
        </w:rPr>
        <w:t>Ghetto Ebraico – Campo del Ghetto Nuovo</w:t>
      </w:r>
      <w:r w:rsidR="006828B8" w:rsidRPr="00D0672C">
        <w:rPr>
          <w:rFonts w:ascii="Athelas" w:hAnsi="Athelas" w:cs="Angsana New"/>
          <w:b/>
          <w:szCs w:val="32"/>
        </w:rPr>
        <w:t>. Visita al quartiere, possibile visita alla Sinagoga Scuola Grande Tedesca</w:t>
      </w:r>
    </w:p>
    <w:p w14:paraId="5D8A9781" w14:textId="77777777" w:rsidR="00432794" w:rsidRDefault="00A25082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“</w:t>
      </w:r>
      <w:r w:rsidR="00120890">
        <w:rPr>
          <w:rFonts w:ascii="Athelas" w:hAnsi="Athelas" w:cs="Angsana New"/>
          <w:szCs w:val="32"/>
        </w:rPr>
        <w:t>Torrefazione Cannare</w:t>
      </w:r>
      <w:r w:rsidR="00432794">
        <w:rPr>
          <w:rFonts w:ascii="Athelas" w:hAnsi="Athelas" w:cs="Angsana New"/>
          <w:szCs w:val="32"/>
        </w:rPr>
        <w:t>gio – Caffè Artigianale</w:t>
      </w:r>
      <w:r>
        <w:rPr>
          <w:rFonts w:ascii="Athelas" w:hAnsi="Athelas" w:cs="Angsana New"/>
          <w:szCs w:val="32"/>
        </w:rPr>
        <w:t>”</w:t>
      </w:r>
      <w:r w:rsidR="00021AFB">
        <w:rPr>
          <w:rFonts w:ascii="Athelas" w:hAnsi="Athelas" w:cs="Angsana New"/>
          <w:szCs w:val="32"/>
        </w:rPr>
        <w:t xml:space="preserve"> o cicheto “Al Timon”</w:t>
      </w:r>
    </w:p>
    <w:p w14:paraId="28E30B34" w14:textId="77777777" w:rsidR="00D47AC4" w:rsidRPr="0085104A" w:rsidRDefault="005A6CA5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i/>
          <w:szCs w:val="32"/>
        </w:rPr>
      </w:pPr>
      <w:r w:rsidRPr="0085104A">
        <w:rPr>
          <w:rFonts w:ascii="Athelas" w:hAnsi="Athelas" w:cs="Angsana New"/>
          <w:i/>
          <w:szCs w:val="32"/>
        </w:rPr>
        <w:t>Chiesa di Sant’Alvise</w:t>
      </w:r>
    </w:p>
    <w:p w14:paraId="29318D7A" w14:textId="77777777" w:rsidR="006828B8" w:rsidRDefault="006828B8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 xml:space="preserve">Pranzo al sacco al Parco </w:t>
      </w:r>
      <w:r w:rsidR="00B14D63">
        <w:rPr>
          <w:rFonts w:ascii="Athelas" w:hAnsi="Athelas" w:cs="Angsana New"/>
          <w:szCs w:val="32"/>
        </w:rPr>
        <w:t>“Villa Groggia”</w:t>
      </w:r>
    </w:p>
    <w:p w14:paraId="6D0D5503" w14:textId="77777777" w:rsidR="005A6CA5" w:rsidRDefault="005A6CA5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(ritorno sulla strada precedente)</w:t>
      </w:r>
    </w:p>
    <w:p w14:paraId="3383502C" w14:textId="77777777" w:rsidR="005A6CA5" w:rsidRPr="009F0C40" w:rsidRDefault="005A6CA5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 w:rsidRPr="009F0C40">
        <w:rPr>
          <w:rFonts w:ascii="Athelas" w:hAnsi="Athelas" w:cs="Angsana New"/>
          <w:szCs w:val="32"/>
        </w:rPr>
        <w:t>C</w:t>
      </w:r>
      <w:r w:rsidR="00B14D63" w:rsidRPr="009F0C40">
        <w:rPr>
          <w:rFonts w:ascii="Athelas" w:hAnsi="Athelas" w:cs="Angsana New"/>
          <w:szCs w:val="32"/>
        </w:rPr>
        <w:t>ampo dei Mori – poco avanti casa del Tintoretto</w:t>
      </w:r>
    </w:p>
    <w:p w14:paraId="4FA77A08" w14:textId="77777777" w:rsidR="005A6CA5" w:rsidRPr="0085104A" w:rsidRDefault="005A6CA5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i/>
          <w:szCs w:val="32"/>
        </w:rPr>
      </w:pPr>
      <w:r w:rsidRPr="0085104A">
        <w:rPr>
          <w:rFonts w:ascii="Athelas" w:hAnsi="Athelas" w:cs="Angsana New"/>
          <w:i/>
          <w:szCs w:val="32"/>
        </w:rPr>
        <w:t>Chiesa della Madonna dell’Orto</w:t>
      </w:r>
    </w:p>
    <w:p w14:paraId="67015AC6" w14:textId="77777777" w:rsidR="005A6CA5" w:rsidRDefault="005A6CA5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 xml:space="preserve">Campo Abbazia </w:t>
      </w:r>
    </w:p>
    <w:p w14:paraId="3A043DEA" w14:textId="77777777" w:rsidR="005A6CA5" w:rsidRDefault="005A6CA5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Strada Nuova</w:t>
      </w:r>
    </w:p>
    <w:p w14:paraId="4FC807A2" w14:textId="77777777" w:rsidR="00670141" w:rsidRDefault="00670141" w:rsidP="00B14D63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Campo Santa Sofia</w:t>
      </w:r>
    </w:p>
    <w:p w14:paraId="47D9B295" w14:textId="77777777" w:rsidR="00670141" w:rsidRDefault="00670141" w:rsidP="00B14D63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Traghetto – gondola</w:t>
      </w:r>
      <w:r w:rsidR="008C5313">
        <w:rPr>
          <w:rFonts w:ascii="Athelas" w:hAnsi="Athelas" w:cs="Angsana New"/>
          <w:szCs w:val="32"/>
        </w:rPr>
        <w:t xml:space="preserve"> (€2)</w:t>
      </w:r>
    </w:p>
    <w:p w14:paraId="05A4EB14" w14:textId="77777777" w:rsidR="00670141" w:rsidRDefault="00670141" w:rsidP="00B14D63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Campo della Pescaria</w:t>
      </w:r>
    </w:p>
    <w:p w14:paraId="22DB15CA" w14:textId="77777777" w:rsidR="00B14D63" w:rsidRDefault="00B14D63" w:rsidP="00B14D63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Campo delle Beccarie</w:t>
      </w:r>
    </w:p>
    <w:p w14:paraId="5324CDF5" w14:textId="77777777" w:rsidR="00DF4562" w:rsidRDefault="00B14D63" w:rsidP="00DF4562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San Cassiano</w:t>
      </w:r>
    </w:p>
    <w:p w14:paraId="258B1727" w14:textId="27D5E0FB" w:rsidR="00B14D63" w:rsidRPr="00DF4562" w:rsidRDefault="00B14D63" w:rsidP="00DF4562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 w:rsidRPr="00DF4562">
        <w:rPr>
          <w:rFonts w:ascii="Athelas" w:hAnsi="Athelas" w:cs="Angsana New"/>
          <w:szCs w:val="32"/>
        </w:rPr>
        <w:t>Palazzo Mocenigo</w:t>
      </w:r>
    </w:p>
    <w:p w14:paraId="6403EF42" w14:textId="77777777" w:rsidR="00B14D63" w:rsidRPr="00103E13" w:rsidRDefault="00103E13" w:rsidP="00C47373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i/>
          <w:szCs w:val="32"/>
        </w:rPr>
      </w:pPr>
      <w:r w:rsidRPr="00103E13">
        <w:rPr>
          <w:rFonts w:ascii="Athelas" w:hAnsi="Athelas" w:cs="Angsana New"/>
          <w:i/>
          <w:szCs w:val="32"/>
        </w:rPr>
        <w:t>Chiesa di San Giacomo dell’Orio</w:t>
      </w:r>
    </w:p>
    <w:p w14:paraId="05FEAABF" w14:textId="77777777" w:rsidR="00B14D63" w:rsidRDefault="00B14D63" w:rsidP="00C47373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San Simeon Grande</w:t>
      </w:r>
    </w:p>
    <w:p w14:paraId="15E906DB" w14:textId="77777777" w:rsidR="00B14D63" w:rsidRDefault="00B14D63" w:rsidP="00C47373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Ponte degli Scalzi</w:t>
      </w:r>
    </w:p>
    <w:p w14:paraId="1503919E" w14:textId="0A701525" w:rsidR="009F0C40" w:rsidRPr="00DF4562" w:rsidRDefault="00794E87" w:rsidP="00905FA1">
      <w:pPr>
        <w:pStyle w:val="Paragrafoelenco"/>
        <w:numPr>
          <w:ilvl w:val="0"/>
          <w:numId w:val="4"/>
        </w:numPr>
        <w:ind w:left="284" w:hanging="284"/>
        <w:rPr>
          <w:rFonts w:ascii="Athelas" w:hAnsi="Athelas" w:cs="Angsana New"/>
          <w:szCs w:val="32"/>
        </w:rPr>
      </w:pPr>
      <w:r>
        <w:rPr>
          <w:rFonts w:ascii="Athelas" w:hAnsi="Athelas" w:cs="Angsana New"/>
          <w:szCs w:val="32"/>
        </w:rPr>
        <w:t>Piazzale Roma</w:t>
      </w:r>
    </w:p>
    <w:sectPr w:rsidR="009F0C40" w:rsidRPr="00DF4562" w:rsidSect="005C36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las">
    <w:altName w:val="Calibri"/>
    <w:charset w:val="4D"/>
    <w:family w:val="auto"/>
    <w:pitch w:val="variable"/>
    <w:sig w:usb0="A00000AF" w:usb1="5000205B" w:usb2="00000000" w:usb3="00000000" w:csb0="0000009B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3069"/>
    <w:multiLevelType w:val="hybridMultilevel"/>
    <w:tmpl w:val="B0B493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234D5F"/>
    <w:multiLevelType w:val="hybridMultilevel"/>
    <w:tmpl w:val="03F65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612D0"/>
    <w:multiLevelType w:val="hybridMultilevel"/>
    <w:tmpl w:val="BD225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E69BF"/>
    <w:multiLevelType w:val="hybridMultilevel"/>
    <w:tmpl w:val="1B5E6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67B8E"/>
    <w:multiLevelType w:val="hybridMultilevel"/>
    <w:tmpl w:val="7E12D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8D"/>
    <w:rsid w:val="00021AFB"/>
    <w:rsid w:val="00091ECE"/>
    <w:rsid w:val="000B6A25"/>
    <w:rsid w:val="00103E13"/>
    <w:rsid w:val="00120890"/>
    <w:rsid w:val="00132F3A"/>
    <w:rsid w:val="0015340D"/>
    <w:rsid w:val="0019368D"/>
    <w:rsid w:val="00243926"/>
    <w:rsid w:val="00256C5F"/>
    <w:rsid w:val="002B78DB"/>
    <w:rsid w:val="002C6C9E"/>
    <w:rsid w:val="00321F63"/>
    <w:rsid w:val="00432794"/>
    <w:rsid w:val="004B6F6C"/>
    <w:rsid w:val="00522752"/>
    <w:rsid w:val="005A6CA5"/>
    <w:rsid w:val="005C3609"/>
    <w:rsid w:val="00642ACC"/>
    <w:rsid w:val="00670141"/>
    <w:rsid w:val="006828B8"/>
    <w:rsid w:val="006F59E2"/>
    <w:rsid w:val="007435E3"/>
    <w:rsid w:val="00794E87"/>
    <w:rsid w:val="007A27AC"/>
    <w:rsid w:val="007D0F66"/>
    <w:rsid w:val="0085104A"/>
    <w:rsid w:val="008C5313"/>
    <w:rsid w:val="00905FA1"/>
    <w:rsid w:val="00930F50"/>
    <w:rsid w:val="009370A0"/>
    <w:rsid w:val="009F0C40"/>
    <w:rsid w:val="00A25082"/>
    <w:rsid w:val="00AB22ED"/>
    <w:rsid w:val="00AC3266"/>
    <w:rsid w:val="00B0270F"/>
    <w:rsid w:val="00B14D63"/>
    <w:rsid w:val="00B54B60"/>
    <w:rsid w:val="00BF0287"/>
    <w:rsid w:val="00C47373"/>
    <w:rsid w:val="00D0672C"/>
    <w:rsid w:val="00D06760"/>
    <w:rsid w:val="00D47AC4"/>
    <w:rsid w:val="00DF4562"/>
    <w:rsid w:val="00E353EC"/>
    <w:rsid w:val="00EF0C65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F193"/>
  <w15:chartTrackingRefBased/>
  <w15:docId w15:val="{F67B9863-99C8-D146-BEBC-4B897C54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Office 365 - Agriturismo la Staffa</cp:lastModifiedBy>
  <cp:revision>38</cp:revision>
  <dcterms:created xsi:type="dcterms:W3CDTF">2021-05-03T16:57:00Z</dcterms:created>
  <dcterms:modified xsi:type="dcterms:W3CDTF">2021-05-13T19:37:00Z</dcterms:modified>
</cp:coreProperties>
</file>